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24FB" w:rsidRDefault="003C24FB">
      <w:pPr>
        <w:rPr>
          <w:rFonts w:cs="Segoe UI"/>
        </w:rPr>
      </w:pPr>
    </w:p>
    <w:p w:rsidR="003C24FB" w:rsidRDefault="003C24FB">
      <w:pPr>
        <w:rPr>
          <w:rFonts w:cs="Segoe UI"/>
        </w:rPr>
      </w:pPr>
    </w:p>
    <w:p w:rsidR="003C24FB" w:rsidRDefault="007F13D5" w:rsidP="003C24FB">
      <w:pPr>
        <w:jc w:val="center"/>
        <w:rPr>
          <w:rFonts w:cs="Segoe UI"/>
        </w:rPr>
      </w:pPr>
      <w:r>
        <w:rPr>
          <w:rFonts w:cs="Segoe UI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8pt;height:228pt">
            <v:imagedata r:id="rId8" o:title="Kongre Logo-Kısa"/>
          </v:shape>
        </w:pict>
      </w:r>
    </w:p>
    <w:p w:rsidR="003C24FB" w:rsidRDefault="003C24FB">
      <w:pPr>
        <w:rPr>
          <w:rFonts w:cs="Segoe UI"/>
        </w:rPr>
      </w:pPr>
    </w:p>
    <w:p w:rsidR="003C24FB" w:rsidRPr="00F43552" w:rsidRDefault="00B61842" w:rsidP="003C24FB">
      <w:pPr>
        <w:jc w:val="center"/>
        <w:rPr>
          <w:rFonts w:cs="Segoe UI"/>
          <w:color w:val="E32D91" w:themeColor="accent1"/>
          <w:sz w:val="28"/>
          <w:szCs w:val="28"/>
        </w:rPr>
      </w:pPr>
      <w:hyperlink r:id="rId9" w:history="1">
        <w:r w:rsidR="003C24FB" w:rsidRPr="00F43552">
          <w:rPr>
            <w:rStyle w:val="Kpr"/>
            <w:rFonts w:cs="Segoe UI"/>
            <w:color w:val="E32D91" w:themeColor="accent1"/>
            <w:sz w:val="28"/>
            <w:szCs w:val="28"/>
          </w:rPr>
          <w:t>https://www.ozerkon.com</w:t>
        </w:r>
      </w:hyperlink>
    </w:p>
    <w:p w:rsidR="003C24FB" w:rsidRDefault="00E64F2A" w:rsidP="003C24FB">
      <w:pPr>
        <w:jc w:val="center"/>
        <w:rPr>
          <w:rFonts w:cs="Segoe UI"/>
        </w:rPr>
      </w:pPr>
      <w:r>
        <w:rPr>
          <w:rFonts w:cs="Segoe UI"/>
        </w:rPr>
        <w:t>info@ozerkon.com</w:t>
      </w:r>
    </w:p>
    <w:p w:rsidR="003C24FB" w:rsidRDefault="003C24FB" w:rsidP="003C24FB">
      <w:pPr>
        <w:jc w:val="center"/>
        <w:rPr>
          <w:rFonts w:cs="Segoe UI"/>
        </w:rPr>
      </w:pPr>
      <w:r>
        <w:rPr>
          <w:rFonts w:cs="Segoe UI"/>
        </w:rPr>
        <w:t>instagram.com/ozerkon2022</w:t>
      </w:r>
    </w:p>
    <w:p w:rsidR="003C24FB" w:rsidRDefault="003C24FB" w:rsidP="003C24FB">
      <w:pPr>
        <w:jc w:val="center"/>
        <w:rPr>
          <w:rFonts w:cs="Segoe UI"/>
        </w:rPr>
      </w:pPr>
    </w:p>
    <w:p w:rsidR="003C24FB" w:rsidRDefault="003C24FB" w:rsidP="003C24FB">
      <w:pPr>
        <w:jc w:val="center"/>
        <w:rPr>
          <w:rFonts w:cs="Segoe UI"/>
        </w:rPr>
      </w:pPr>
    </w:p>
    <w:p w:rsidR="00012DB0" w:rsidRDefault="00012DB0" w:rsidP="00E64F2A">
      <w:pPr>
        <w:rPr>
          <w:rFonts w:cs="Segoe UI"/>
        </w:rPr>
      </w:pPr>
    </w:p>
    <w:p w:rsidR="00012DB0" w:rsidRPr="00503E97" w:rsidRDefault="00012DB0" w:rsidP="00012DB0">
      <w:pPr>
        <w:jc w:val="center"/>
        <w:rPr>
          <w:rFonts w:cs="Segoe UI"/>
          <w:color w:val="595959" w:themeColor="text1" w:themeTint="A6"/>
          <w:u w:val="single"/>
        </w:rPr>
      </w:pPr>
      <w:r w:rsidRPr="00503E97">
        <w:rPr>
          <w:rFonts w:cs="Segoe UI"/>
          <w:color w:val="595959" w:themeColor="text1" w:themeTint="A6"/>
          <w:u w:val="single"/>
        </w:rPr>
        <w:t>Düzenleyen</w:t>
      </w:r>
    </w:p>
    <w:p w:rsidR="003C24FB" w:rsidRDefault="00E64F2A" w:rsidP="003C24FB">
      <w:pPr>
        <w:jc w:val="center"/>
        <w:rPr>
          <w:rFonts w:cs="Segoe UI"/>
        </w:rPr>
      </w:pPr>
      <w:r>
        <w:rPr>
          <w:rFonts w:cs="Segoe UI"/>
          <w:noProof/>
          <w:sz w:val="24"/>
          <w:szCs w:val="24"/>
          <w:lang w:eastAsia="tr-TR"/>
        </w:rPr>
        <w:drawing>
          <wp:inline distT="0" distB="0" distL="0" distR="0">
            <wp:extent cx="2095500" cy="747552"/>
            <wp:effectExtent l="0" t="0" r="0" b="0"/>
            <wp:docPr id="1" name="Resim 1" descr="C:\Users\user\AppData\Local\Microsoft\Windows\INetCache\Content.Word\dernek-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\AppData\Local\Microsoft\Windows\INetCache\Content.Word\dernek-logo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0606" cy="7493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24FB" w:rsidRPr="007F13D5" w:rsidRDefault="003C24FB" w:rsidP="003C24FB">
      <w:pPr>
        <w:jc w:val="center"/>
        <w:rPr>
          <w:rFonts w:cs="Segoe UI"/>
          <w:sz w:val="20"/>
          <w:szCs w:val="24"/>
        </w:rPr>
      </w:pPr>
      <w:r w:rsidRPr="007F13D5">
        <w:rPr>
          <w:rFonts w:cs="Segoe UI"/>
          <w:sz w:val="20"/>
          <w:szCs w:val="24"/>
        </w:rPr>
        <w:t xml:space="preserve">Tüm Özel Eğitim ve Rehabilitasyon Kurumları </w:t>
      </w:r>
      <w:r w:rsidR="00E64F2A" w:rsidRPr="007F13D5">
        <w:rPr>
          <w:rFonts w:cs="Segoe UI"/>
          <w:sz w:val="20"/>
          <w:szCs w:val="24"/>
        </w:rPr>
        <w:t>Derneği</w:t>
      </w:r>
    </w:p>
    <w:p w:rsidR="003C24FB" w:rsidRDefault="003C24FB" w:rsidP="003C24FB">
      <w:pPr>
        <w:jc w:val="center"/>
        <w:rPr>
          <w:rFonts w:cs="Segoe UI"/>
        </w:rPr>
      </w:pPr>
    </w:p>
    <w:p w:rsidR="00E64F2A" w:rsidRDefault="00E64F2A">
      <w:pPr>
        <w:rPr>
          <w:rFonts w:cs="Segoe UI"/>
        </w:rPr>
      </w:pPr>
    </w:p>
    <w:p w:rsidR="007F13D5" w:rsidRPr="00503E97" w:rsidRDefault="007F13D5" w:rsidP="007F13D5">
      <w:pPr>
        <w:jc w:val="center"/>
        <w:rPr>
          <w:rFonts w:cs="Segoe UI"/>
          <w:color w:val="595959" w:themeColor="text1" w:themeTint="A6"/>
          <w:u w:val="single"/>
        </w:rPr>
      </w:pPr>
      <w:r>
        <w:rPr>
          <w:rFonts w:cs="Segoe UI"/>
          <w:color w:val="595959" w:themeColor="text1" w:themeTint="A6"/>
          <w:u w:val="single"/>
        </w:rPr>
        <w:t>Destekleyen Üniversite</w:t>
      </w:r>
    </w:p>
    <w:p w:rsidR="007F13D5" w:rsidRDefault="007F13D5" w:rsidP="007F13D5">
      <w:pPr>
        <w:jc w:val="center"/>
        <w:rPr>
          <w:rFonts w:cs="Segoe UI"/>
        </w:rPr>
      </w:pPr>
      <w:r>
        <w:rPr>
          <w:rFonts w:cs="Segoe UI"/>
          <w:noProof/>
          <w:sz w:val="24"/>
          <w:szCs w:val="24"/>
          <w:lang w:eastAsia="tr-TR"/>
        </w:rPr>
        <w:drawing>
          <wp:inline distT="0" distB="0" distL="0" distR="0" wp14:anchorId="07CC02AF" wp14:editId="388F9A2A">
            <wp:extent cx="1994485" cy="749373"/>
            <wp:effectExtent l="0" t="0" r="635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\AppData\Local\Microsoft\Windows\INetCache\Content.Word\dernek-logo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4485" cy="7493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13D5" w:rsidRPr="007F13D5" w:rsidRDefault="00EE45E3" w:rsidP="007F13D5">
      <w:pPr>
        <w:jc w:val="center"/>
        <w:rPr>
          <w:rFonts w:cs="Segoe UI"/>
          <w:sz w:val="20"/>
          <w:szCs w:val="24"/>
        </w:rPr>
      </w:pPr>
      <w:r>
        <w:rPr>
          <w:rFonts w:cs="Segoe UI"/>
          <w:sz w:val="20"/>
          <w:szCs w:val="24"/>
        </w:rPr>
        <w:t>Nişantaşı Üniversitesi</w:t>
      </w:r>
    </w:p>
    <w:p w:rsidR="007F13D5" w:rsidRDefault="007F13D5">
      <w:pPr>
        <w:rPr>
          <w:rFonts w:cs="Segoe UI"/>
        </w:rPr>
      </w:pPr>
    </w:p>
    <w:p w:rsidR="007F13D5" w:rsidRDefault="007F13D5">
      <w:pPr>
        <w:rPr>
          <w:rFonts w:cs="Segoe UI"/>
        </w:rPr>
      </w:pPr>
    </w:p>
    <w:p w:rsidR="007F13D5" w:rsidRDefault="007F13D5">
      <w:pPr>
        <w:rPr>
          <w:rFonts w:cs="Segoe UI"/>
        </w:rPr>
      </w:pPr>
    </w:p>
    <w:p w:rsidR="00240EA1" w:rsidRDefault="00240EA1" w:rsidP="00240EA1">
      <w:pPr>
        <w:pStyle w:val="KonuBal"/>
      </w:pPr>
      <w:r>
        <w:t>KONGRE BİLİMSEL PROGRAMI</w:t>
      </w:r>
    </w:p>
    <w:p w:rsidR="00240EA1" w:rsidRPr="00240EA1" w:rsidRDefault="00240EA1" w:rsidP="00240EA1">
      <w:pPr>
        <w:pStyle w:val="ListeParagraf"/>
        <w:numPr>
          <w:ilvl w:val="0"/>
          <w:numId w:val="1"/>
        </w:numPr>
        <w:spacing w:before="240"/>
        <w:ind w:left="714" w:hanging="357"/>
        <w:contextualSpacing w:val="0"/>
        <w:rPr>
          <w:rFonts w:cs="Segoe UI"/>
        </w:rPr>
      </w:pPr>
      <w:r w:rsidRPr="00240EA1">
        <w:rPr>
          <w:rFonts w:cs="Segoe UI"/>
        </w:rPr>
        <w:t>Kongre bilimsel programı tüm katılımcılara eposta eki olarak iletilecek ve kongre web sitesinde yer alacaktır.</w:t>
      </w:r>
    </w:p>
    <w:p w:rsidR="00012DB0" w:rsidRDefault="00012DB0">
      <w:pPr>
        <w:rPr>
          <w:rFonts w:cs="Segoe UI"/>
        </w:rPr>
      </w:pPr>
    </w:p>
    <w:p w:rsidR="00E25B5A" w:rsidRDefault="00E25B5A">
      <w:pPr>
        <w:rPr>
          <w:rFonts w:cs="Segoe UI"/>
        </w:rPr>
      </w:pPr>
    </w:p>
    <w:p w:rsidR="00814672" w:rsidRDefault="00814672" w:rsidP="00814672">
      <w:pPr>
        <w:pStyle w:val="KonuBal"/>
      </w:pPr>
      <w:r>
        <w:t xml:space="preserve">KONGRE </w:t>
      </w:r>
      <w:r w:rsidR="00604567">
        <w:t>AKADEMİK TAKVİMİ</w:t>
      </w:r>
    </w:p>
    <w:p w:rsidR="008B2A8C" w:rsidRDefault="008B2A8C" w:rsidP="008B2A8C">
      <w:pPr>
        <w:rPr>
          <w:rFonts w:cs="Segoe UI"/>
        </w:rPr>
      </w:pPr>
    </w:p>
    <w:p w:rsidR="008B2A8C" w:rsidRPr="005842B2" w:rsidRDefault="008B2A8C" w:rsidP="008B2A8C">
      <w:pPr>
        <w:pStyle w:val="ListeParagraf"/>
        <w:numPr>
          <w:ilvl w:val="0"/>
          <w:numId w:val="2"/>
        </w:numPr>
        <w:rPr>
          <w:rFonts w:cs="Segoe UI"/>
          <w:color w:val="E32D91" w:themeColor="accent1"/>
          <w:sz w:val="24"/>
        </w:rPr>
      </w:pPr>
      <w:r w:rsidRPr="005842B2">
        <w:rPr>
          <w:rFonts w:cs="Segoe UI"/>
          <w:color w:val="E32D91" w:themeColor="accent1"/>
          <w:sz w:val="24"/>
        </w:rPr>
        <w:t>1 Temmuz 2022</w:t>
      </w:r>
    </w:p>
    <w:p w:rsidR="008B2A8C" w:rsidRPr="005842B2" w:rsidRDefault="008B2A8C" w:rsidP="008B2A8C">
      <w:pPr>
        <w:pStyle w:val="ListeParagraf"/>
        <w:rPr>
          <w:rFonts w:cs="Segoe UI"/>
          <w:sz w:val="24"/>
        </w:rPr>
      </w:pPr>
      <w:r w:rsidRPr="005842B2">
        <w:rPr>
          <w:rFonts w:cs="Segoe UI"/>
          <w:sz w:val="24"/>
        </w:rPr>
        <w:t>Bildiri Genişletilmiş Özetlerinin Alınması (İlk Gün)</w:t>
      </w:r>
    </w:p>
    <w:p w:rsidR="008B2A8C" w:rsidRPr="005842B2" w:rsidRDefault="008B2A8C" w:rsidP="008B2A8C">
      <w:pPr>
        <w:rPr>
          <w:rFonts w:cs="Segoe UI"/>
          <w:sz w:val="24"/>
        </w:rPr>
      </w:pPr>
    </w:p>
    <w:p w:rsidR="008B2A8C" w:rsidRPr="005842B2" w:rsidRDefault="008B2A8C" w:rsidP="008B2A8C">
      <w:pPr>
        <w:pStyle w:val="ListeParagraf"/>
        <w:numPr>
          <w:ilvl w:val="0"/>
          <w:numId w:val="2"/>
        </w:numPr>
        <w:rPr>
          <w:rFonts w:cs="Segoe UI"/>
          <w:color w:val="E32D91" w:themeColor="accent1"/>
          <w:sz w:val="24"/>
        </w:rPr>
      </w:pPr>
      <w:r w:rsidRPr="005842B2">
        <w:rPr>
          <w:rFonts w:cs="Segoe UI"/>
          <w:color w:val="E32D91" w:themeColor="accent1"/>
          <w:sz w:val="24"/>
        </w:rPr>
        <w:t>20 Eylül 2022</w:t>
      </w:r>
    </w:p>
    <w:p w:rsidR="008B2A8C" w:rsidRPr="005842B2" w:rsidRDefault="008B2A8C" w:rsidP="008B2A8C">
      <w:pPr>
        <w:pStyle w:val="ListeParagraf"/>
        <w:rPr>
          <w:rFonts w:cs="Segoe UI"/>
          <w:sz w:val="24"/>
        </w:rPr>
      </w:pPr>
      <w:r w:rsidRPr="005842B2">
        <w:rPr>
          <w:rFonts w:cs="Segoe UI"/>
          <w:sz w:val="24"/>
        </w:rPr>
        <w:t>Bildiri Genişletilmiş Özetlerinin Alınması (Son Gün)</w:t>
      </w:r>
    </w:p>
    <w:p w:rsidR="008B2A8C" w:rsidRPr="005842B2" w:rsidRDefault="008B2A8C" w:rsidP="008B2A8C">
      <w:pPr>
        <w:rPr>
          <w:rFonts w:cs="Segoe UI"/>
          <w:sz w:val="24"/>
        </w:rPr>
      </w:pPr>
    </w:p>
    <w:p w:rsidR="008B2A8C" w:rsidRPr="005842B2" w:rsidRDefault="008B2A8C" w:rsidP="008B2A8C">
      <w:pPr>
        <w:pStyle w:val="ListeParagraf"/>
        <w:numPr>
          <w:ilvl w:val="0"/>
          <w:numId w:val="2"/>
        </w:numPr>
        <w:rPr>
          <w:rFonts w:cs="Segoe UI"/>
          <w:color w:val="E32D91" w:themeColor="accent1"/>
          <w:sz w:val="24"/>
        </w:rPr>
      </w:pPr>
      <w:r w:rsidRPr="005842B2">
        <w:rPr>
          <w:rFonts w:cs="Segoe UI"/>
          <w:color w:val="E32D91" w:themeColor="accent1"/>
          <w:sz w:val="24"/>
        </w:rPr>
        <w:t>23 Eylül 2022</w:t>
      </w:r>
    </w:p>
    <w:p w:rsidR="008B2A8C" w:rsidRPr="005842B2" w:rsidRDefault="008B2A8C" w:rsidP="008B2A8C">
      <w:pPr>
        <w:pStyle w:val="ListeParagraf"/>
        <w:rPr>
          <w:rFonts w:cs="Segoe UI"/>
          <w:sz w:val="24"/>
        </w:rPr>
      </w:pPr>
      <w:r w:rsidRPr="005842B2">
        <w:rPr>
          <w:rFonts w:cs="Segoe UI"/>
          <w:sz w:val="24"/>
        </w:rPr>
        <w:t>Kabul edilen bildirilerin duyurulması</w:t>
      </w:r>
    </w:p>
    <w:p w:rsidR="008B2A8C" w:rsidRPr="005842B2" w:rsidRDefault="008B2A8C" w:rsidP="008B2A8C">
      <w:pPr>
        <w:rPr>
          <w:rFonts w:cs="Segoe UI"/>
          <w:sz w:val="24"/>
        </w:rPr>
      </w:pPr>
    </w:p>
    <w:p w:rsidR="008B2A8C" w:rsidRPr="005842B2" w:rsidRDefault="008B2A8C" w:rsidP="008B2A8C">
      <w:pPr>
        <w:pStyle w:val="ListeParagraf"/>
        <w:numPr>
          <w:ilvl w:val="0"/>
          <w:numId w:val="2"/>
        </w:numPr>
        <w:rPr>
          <w:rFonts w:cs="Segoe UI"/>
          <w:color w:val="E32D91" w:themeColor="accent1"/>
          <w:sz w:val="24"/>
        </w:rPr>
      </w:pPr>
      <w:r w:rsidRPr="005842B2">
        <w:rPr>
          <w:rFonts w:cs="Segoe UI"/>
          <w:color w:val="E32D91" w:themeColor="accent1"/>
          <w:sz w:val="24"/>
        </w:rPr>
        <w:t>7 Ekim 2022</w:t>
      </w:r>
    </w:p>
    <w:p w:rsidR="008B2A8C" w:rsidRPr="005842B2" w:rsidRDefault="008B2A8C" w:rsidP="008B2A8C">
      <w:pPr>
        <w:pStyle w:val="ListeParagraf"/>
        <w:rPr>
          <w:rFonts w:cs="Segoe UI"/>
          <w:sz w:val="24"/>
        </w:rPr>
      </w:pPr>
      <w:r w:rsidRPr="005842B2">
        <w:rPr>
          <w:rFonts w:cs="Segoe UI"/>
          <w:sz w:val="24"/>
        </w:rPr>
        <w:t>Kongre taslak programının yayınlanması</w:t>
      </w:r>
    </w:p>
    <w:p w:rsidR="008B2A8C" w:rsidRPr="005842B2" w:rsidRDefault="008B2A8C" w:rsidP="008B2A8C">
      <w:pPr>
        <w:rPr>
          <w:rFonts w:cs="Segoe UI"/>
          <w:sz w:val="24"/>
        </w:rPr>
      </w:pPr>
    </w:p>
    <w:p w:rsidR="008B2A8C" w:rsidRPr="005842B2" w:rsidRDefault="008B2A8C" w:rsidP="008B2A8C">
      <w:pPr>
        <w:pStyle w:val="ListeParagraf"/>
        <w:numPr>
          <w:ilvl w:val="0"/>
          <w:numId w:val="2"/>
        </w:numPr>
        <w:rPr>
          <w:rFonts w:cs="Segoe UI"/>
          <w:color w:val="E32D91" w:themeColor="accent1"/>
          <w:sz w:val="24"/>
        </w:rPr>
      </w:pPr>
      <w:r w:rsidRPr="005842B2">
        <w:rPr>
          <w:rFonts w:cs="Segoe UI"/>
          <w:color w:val="E32D91" w:themeColor="accent1"/>
          <w:sz w:val="24"/>
        </w:rPr>
        <w:t>13 Ekim 2022</w:t>
      </w:r>
    </w:p>
    <w:p w:rsidR="008B2A8C" w:rsidRPr="005842B2" w:rsidRDefault="008B2A8C" w:rsidP="008B2A8C">
      <w:pPr>
        <w:pStyle w:val="ListeParagraf"/>
        <w:rPr>
          <w:rFonts w:cs="Segoe UI"/>
          <w:sz w:val="24"/>
        </w:rPr>
      </w:pPr>
      <w:r w:rsidRPr="005842B2">
        <w:rPr>
          <w:rFonts w:cs="Segoe UI"/>
          <w:sz w:val="24"/>
        </w:rPr>
        <w:t>Kongre bildiri kitabının yayınlanması</w:t>
      </w:r>
    </w:p>
    <w:p w:rsidR="008B2A8C" w:rsidRPr="005842B2" w:rsidRDefault="008B2A8C" w:rsidP="008B2A8C">
      <w:pPr>
        <w:tabs>
          <w:tab w:val="left" w:pos="1680"/>
        </w:tabs>
        <w:rPr>
          <w:rFonts w:cs="Segoe UI"/>
          <w:sz w:val="24"/>
        </w:rPr>
      </w:pPr>
      <w:r w:rsidRPr="005842B2">
        <w:rPr>
          <w:rFonts w:cs="Segoe UI"/>
          <w:sz w:val="24"/>
        </w:rPr>
        <w:tab/>
      </w:r>
    </w:p>
    <w:p w:rsidR="008B2A8C" w:rsidRPr="005842B2" w:rsidRDefault="008B2A8C" w:rsidP="008B2A8C">
      <w:pPr>
        <w:pStyle w:val="ListeParagraf"/>
        <w:numPr>
          <w:ilvl w:val="0"/>
          <w:numId w:val="2"/>
        </w:numPr>
        <w:rPr>
          <w:rFonts w:cs="Segoe UI"/>
          <w:color w:val="E32D91" w:themeColor="accent1"/>
          <w:sz w:val="24"/>
        </w:rPr>
      </w:pPr>
      <w:r w:rsidRPr="005842B2">
        <w:rPr>
          <w:rFonts w:cs="Segoe UI"/>
          <w:color w:val="E32D91" w:themeColor="accent1"/>
          <w:sz w:val="24"/>
        </w:rPr>
        <w:t>14-15 Ekim 2022</w:t>
      </w:r>
    </w:p>
    <w:p w:rsidR="00E25B5A" w:rsidRPr="005842B2" w:rsidRDefault="008B2A8C" w:rsidP="008B2A8C">
      <w:pPr>
        <w:pStyle w:val="ListeParagraf"/>
        <w:rPr>
          <w:rFonts w:cs="Segoe UI"/>
          <w:sz w:val="24"/>
        </w:rPr>
      </w:pPr>
      <w:r w:rsidRPr="005842B2">
        <w:rPr>
          <w:rFonts w:cs="Segoe UI"/>
          <w:sz w:val="24"/>
        </w:rPr>
        <w:t>Kongre tarihleri</w:t>
      </w:r>
    </w:p>
    <w:p w:rsidR="00E25B5A" w:rsidRDefault="00E25B5A">
      <w:pPr>
        <w:rPr>
          <w:rFonts w:cs="Segoe UI"/>
        </w:rPr>
      </w:pPr>
    </w:p>
    <w:p w:rsidR="00E25B5A" w:rsidRDefault="00E25B5A">
      <w:pPr>
        <w:rPr>
          <w:rFonts w:cs="Segoe UI"/>
        </w:rPr>
      </w:pPr>
    </w:p>
    <w:p w:rsidR="00E25B5A" w:rsidRDefault="00E25B5A">
      <w:pPr>
        <w:rPr>
          <w:rFonts w:cs="Segoe UI"/>
        </w:rPr>
      </w:pPr>
    </w:p>
    <w:p w:rsidR="00E25B5A" w:rsidRDefault="00E25B5A">
      <w:pPr>
        <w:rPr>
          <w:rFonts w:cs="Segoe UI"/>
        </w:rPr>
      </w:pPr>
    </w:p>
    <w:p w:rsidR="00E25B5A" w:rsidRDefault="00E25B5A">
      <w:pPr>
        <w:rPr>
          <w:rFonts w:cs="Segoe UI"/>
        </w:rPr>
      </w:pPr>
    </w:p>
    <w:p w:rsidR="00E25B5A" w:rsidRDefault="00E25B5A">
      <w:pPr>
        <w:rPr>
          <w:rFonts w:cs="Segoe UI"/>
        </w:rPr>
      </w:pPr>
    </w:p>
    <w:p w:rsidR="00E25B5A" w:rsidRDefault="00E25B5A">
      <w:pPr>
        <w:rPr>
          <w:rFonts w:cs="Segoe UI"/>
        </w:rPr>
      </w:pPr>
    </w:p>
    <w:p w:rsidR="00E25B5A" w:rsidRDefault="00E25B5A">
      <w:pPr>
        <w:rPr>
          <w:rFonts w:cs="Segoe UI"/>
        </w:rPr>
      </w:pPr>
    </w:p>
    <w:p w:rsidR="005842B2" w:rsidRDefault="005842B2">
      <w:pPr>
        <w:rPr>
          <w:rFonts w:cs="Segoe UI"/>
        </w:rPr>
      </w:pPr>
    </w:p>
    <w:p w:rsidR="005842B2" w:rsidRDefault="005842B2">
      <w:pPr>
        <w:rPr>
          <w:rFonts w:cs="Segoe UI"/>
        </w:rPr>
      </w:pPr>
    </w:p>
    <w:p w:rsidR="00E25B5A" w:rsidRDefault="00E25B5A" w:rsidP="00B973C6">
      <w:pPr>
        <w:pStyle w:val="KonuBal"/>
        <w:jc w:val="center"/>
      </w:pPr>
      <w:r>
        <w:t>KONGRE BİLİM KURULU</w:t>
      </w:r>
    </w:p>
    <w:p w:rsidR="00E25B5A" w:rsidRPr="00815F47" w:rsidRDefault="00E25B5A" w:rsidP="00815F47">
      <w:pPr>
        <w:jc w:val="center"/>
        <w:rPr>
          <w:rFonts w:cs="Segoe UI"/>
          <w:sz w:val="24"/>
        </w:rPr>
      </w:pPr>
    </w:p>
    <w:p w:rsidR="004D3091" w:rsidRPr="00815F47" w:rsidRDefault="00F30FDB" w:rsidP="00815F47">
      <w:pPr>
        <w:jc w:val="center"/>
        <w:rPr>
          <w:rFonts w:cs="Segoe UI"/>
          <w:sz w:val="24"/>
        </w:rPr>
      </w:pPr>
      <w:r w:rsidRPr="00815F47">
        <w:rPr>
          <w:rFonts w:cs="Segoe UI"/>
          <w:sz w:val="24"/>
        </w:rPr>
        <w:t>Prof. Dr. Muhammed Ayaz</w:t>
      </w:r>
    </w:p>
    <w:p w:rsidR="008325B8" w:rsidRPr="00815F47" w:rsidRDefault="008325B8" w:rsidP="00815F47">
      <w:pPr>
        <w:jc w:val="center"/>
        <w:rPr>
          <w:rFonts w:cs="Segoe UI"/>
          <w:sz w:val="24"/>
        </w:rPr>
      </w:pPr>
      <w:r w:rsidRPr="00815F47">
        <w:rPr>
          <w:rFonts w:cs="Segoe UI"/>
          <w:sz w:val="24"/>
        </w:rPr>
        <w:t>Prof. Dr. Atilla Cavkaytar</w:t>
      </w:r>
    </w:p>
    <w:p w:rsidR="008325B8" w:rsidRPr="00815F47" w:rsidRDefault="008325B8" w:rsidP="00815F47">
      <w:pPr>
        <w:jc w:val="center"/>
        <w:rPr>
          <w:rFonts w:cs="Segoe UI"/>
          <w:sz w:val="24"/>
        </w:rPr>
      </w:pPr>
      <w:r w:rsidRPr="00815F47">
        <w:rPr>
          <w:rFonts w:cs="Segoe UI"/>
          <w:sz w:val="24"/>
        </w:rPr>
        <w:t xml:space="preserve">Prof. Dr. </w:t>
      </w:r>
      <w:r w:rsidR="008F0695" w:rsidRPr="00815F47">
        <w:rPr>
          <w:rFonts w:cs="Segoe UI"/>
          <w:sz w:val="24"/>
        </w:rPr>
        <w:t>Elif Sazak</w:t>
      </w:r>
    </w:p>
    <w:p w:rsidR="008F0695" w:rsidRPr="00815F47" w:rsidRDefault="008F0695" w:rsidP="00815F47">
      <w:pPr>
        <w:jc w:val="center"/>
        <w:rPr>
          <w:rFonts w:cs="Segoe UI"/>
          <w:sz w:val="24"/>
        </w:rPr>
      </w:pPr>
      <w:r w:rsidRPr="00815F47">
        <w:rPr>
          <w:rFonts w:cs="Segoe UI"/>
          <w:sz w:val="24"/>
        </w:rPr>
        <w:t>Prof. Dr. Esra Ersoy Yücel</w:t>
      </w:r>
    </w:p>
    <w:p w:rsidR="008F0695" w:rsidRPr="00815F47" w:rsidRDefault="008F0695" w:rsidP="00815F47">
      <w:pPr>
        <w:jc w:val="center"/>
        <w:rPr>
          <w:rFonts w:cs="Segoe UI"/>
          <w:sz w:val="24"/>
        </w:rPr>
      </w:pPr>
      <w:r w:rsidRPr="00815F47">
        <w:rPr>
          <w:rFonts w:cs="Segoe UI"/>
          <w:sz w:val="24"/>
        </w:rPr>
        <w:t>Prof. Dr. Müge Yüksel</w:t>
      </w:r>
    </w:p>
    <w:p w:rsidR="008F0695" w:rsidRPr="00815F47" w:rsidRDefault="008F0695" w:rsidP="00815F47">
      <w:pPr>
        <w:jc w:val="center"/>
        <w:rPr>
          <w:rFonts w:cs="Segoe UI"/>
          <w:sz w:val="24"/>
        </w:rPr>
      </w:pPr>
      <w:r w:rsidRPr="00815F47">
        <w:rPr>
          <w:rFonts w:cs="Segoe UI"/>
          <w:sz w:val="24"/>
        </w:rPr>
        <w:t>Prof. Dr. Bülent Elbasan</w:t>
      </w:r>
    </w:p>
    <w:p w:rsidR="008F0695" w:rsidRPr="00815F47" w:rsidRDefault="008F0695" w:rsidP="00815F47">
      <w:pPr>
        <w:jc w:val="center"/>
        <w:rPr>
          <w:rFonts w:cs="Segoe UI"/>
          <w:sz w:val="24"/>
        </w:rPr>
      </w:pPr>
      <w:r w:rsidRPr="00815F47">
        <w:rPr>
          <w:rFonts w:cs="Segoe UI"/>
          <w:sz w:val="24"/>
        </w:rPr>
        <w:t>Prof. Dr. Ali Evren Tufan</w:t>
      </w:r>
    </w:p>
    <w:p w:rsidR="008F0695" w:rsidRPr="00815F47" w:rsidRDefault="008F0695" w:rsidP="00815F47">
      <w:pPr>
        <w:jc w:val="center"/>
        <w:rPr>
          <w:rFonts w:cs="Segoe UI"/>
          <w:sz w:val="24"/>
        </w:rPr>
      </w:pPr>
      <w:r w:rsidRPr="00815F47">
        <w:rPr>
          <w:rFonts w:cs="Segoe UI"/>
          <w:sz w:val="24"/>
        </w:rPr>
        <w:t>Prof. Dr. Ayhan Bilgiç</w:t>
      </w:r>
    </w:p>
    <w:p w:rsidR="008F0695" w:rsidRPr="00815F47" w:rsidRDefault="00331582" w:rsidP="00815F47">
      <w:pPr>
        <w:jc w:val="center"/>
        <w:rPr>
          <w:rFonts w:cs="Segoe UI"/>
          <w:sz w:val="24"/>
        </w:rPr>
      </w:pPr>
      <w:r w:rsidRPr="00815F47">
        <w:rPr>
          <w:rFonts w:cs="Segoe UI"/>
          <w:sz w:val="24"/>
        </w:rPr>
        <w:t>Prof. Dr. Bilge Uzun</w:t>
      </w:r>
    </w:p>
    <w:p w:rsidR="00331582" w:rsidRPr="00815F47" w:rsidRDefault="00331582" w:rsidP="00815F47">
      <w:pPr>
        <w:jc w:val="center"/>
        <w:rPr>
          <w:rFonts w:cs="Segoe UI"/>
          <w:sz w:val="24"/>
        </w:rPr>
      </w:pPr>
      <w:r w:rsidRPr="00815F47">
        <w:rPr>
          <w:rFonts w:cs="Segoe UI"/>
          <w:sz w:val="24"/>
        </w:rPr>
        <w:t xml:space="preserve">Doç. Dr. </w:t>
      </w:r>
      <w:r w:rsidR="00A4236C" w:rsidRPr="00815F47">
        <w:rPr>
          <w:rFonts w:cs="Segoe UI"/>
          <w:sz w:val="24"/>
        </w:rPr>
        <w:t>Emre Ünlü</w:t>
      </w:r>
    </w:p>
    <w:p w:rsidR="00A4236C" w:rsidRPr="00815F47" w:rsidRDefault="00F405D7" w:rsidP="00815F47">
      <w:pPr>
        <w:jc w:val="center"/>
        <w:rPr>
          <w:rFonts w:cs="Segoe UI"/>
          <w:sz w:val="24"/>
        </w:rPr>
      </w:pPr>
      <w:r w:rsidRPr="00815F47">
        <w:rPr>
          <w:rFonts w:cs="Segoe UI"/>
          <w:sz w:val="24"/>
        </w:rPr>
        <w:t>Doç. Dr. Durmuş Ümmet</w:t>
      </w:r>
    </w:p>
    <w:p w:rsidR="00BD5FD6" w:rsidRPr="00815F47" w:rsidRDefault="00BD5FD6" w:rsidP="00815F47">
      <w:pPr>
        <w:jc w:val="center"/>
        <w:rPr>
          <w:rFonts w:cs="Segoe UI"/>
          <w:sz w:val="24"/>
        </w:rPr>
      </w:pPr>
      <w:r w:rsidRPr="00815F47">
        <w:rPr>
          <w:rFonts w:cs="Segoe UI"/>
          <w:sz w:val="24"/>
        </w:rPr>
        <w:t>Doç. Dr. Özcan Karaaslan</w:t>
      </w:r>
    </w:p>
    <w:p w:rsidR="00BD5FD6" w:rsidRPr="00815F47" w:rsidRDefault="003F7A83" w:rsidP="00815F47">
      <w:pPr>
        <w:jc w:val="center"/>
        <w:rPr>
          <w:rFonts w:cs="Segoe UI"/>
          <w:sz w:val="24"/>
        </w:rPr>
      </w:pPr>
      <w:r w:rsidRPr="00815F47">
        <w:rPr>
          <w:rFonts w:cs="Segoe UI"/>
          <w:sz w:val="24"/>
        </w:rPr>
        <w:t>Doç. Dr. Barış Ekici</w:t>
      </w:r>
    </w:p>
    <w:p w:rsidR="003F7A83" w:rsidRPr="00815F47" w:rsidRDefault="003F7A83" w:rsidP="00815F47">
      <w:pPr>
        <w:jc w:val="center"/>
        <w:rPr>
          <w:rFonts w:cs="Segoe UI"/>
          <w:sz w:val="24"/>
        </w:rPr>
      </w:pPr>
      <w:r w:rsidRPr="00815F47">
        <w:rPr>
          <w:rFonts w:cs="Segoe UI"/>
          <w:sz w:val="24"/>
        </w:rPr>
        <w:t>Doç. Dr. Serdar Açıkgöz</w:t>
      </w:r>
    </w:p>
    <w:p w:rsidR="00327463" w:rsidRPr="00815F47" w:rsidRDefault="003F7A83" w:rsidP="00815F47">
      <w:pPr>
        <w:jc w:val="center"/>
        <w:rPr>
          <w:rFonts w:cs="Segoe UI"/>
          <w:sz w:val="24"/>
        </w:rPr>
      </w:pPr>
      <w:r w:rsidRPr="00815F47">
        <w:rPr>
          <w:rFonts w:cs="Segoe UI"/>
          <w:sz w:val="24"/>
        </w:rPr>
        <w:t>Doç. Dr. Abdullah Tütün</w:t>
      </w:r>
    </w:p>
    <w:p w:rsidR="00327463" w:rsidRPr="00815F47" w:rsidRDefault="00327463" w:rsidP="00815F47">
      <w:pPr>
        <w:jc w:val="center"/>
        <w:rPr>
          <w:rFonts w:cs="Segoe UI"/>
          <w:sz w:val="24"/>
        </w:rPr>
      </w:pPr>
      <w:r w:rsidRPr="00815F47">
        <w:rPr>
          <w:rFonts w:cs="Segoe UI"/>
          <w:sz w:val="24"/>
        </w:rPr>
        <w:t>Dr. Öğr. Üyesi Emrah Cangi</w:t>
      </w:r>
    </w:p>
    <w:p w:rsidR="00F405D7" w:rsidRDefault="00F405D7">
      <w:pPr>
        <w:rPr>
          <w:rFonts w:cs="Segoe UI"/>
        </w:rPr>
      </w:pPr>
    </w:p>
    <w:p w:rsidR="00BC117B" w:rsidRDefault="00BC117B">
      <w:pPr>
        <w:rPr>
          <w:rFonts w:cs="Segoe UI"/>
        </w:rPr>
      </w:pPr>
    </w:p>
    <w:p w:rsidR="00BC117B" w:rsidRDefault="00BC117B">
      <w:pPr>
        <w:rPr>
          <w:rFonts w:cs="Segoe UI"/>
        </w:rPr>
      </w:pPr>
    </w:p>
    <w:p w:rsidR="00BC117B" w:rsidRDefault="00BC117B" w:rsidP="00BC117B">
      <w:pPr>
        <w:pStyle w:val="KonuBal"/>
        <w:jc w:val="center"/>
      </w:pPr>
      <w:r>
        <w:t>KONGRE BAŞKANLARI</w:t>
      </w:r>
    </w:p>
    <w:p w:rsidR="00BC117B" w:rsidRPr="00815F47" w:rsidRDefault="00BC117B" w:rsidP="00BC117B">
      <w:pPr>
        <w:jc w:val="center"/>
        <w:rPr>
          <w:rFonts w:cs="Segoe UI"/>
          <w:sz w:val="24"/>
        </w:rPr>
      </w:pPr>
    </w:p>
    <w:p w:rsidR="00BC117B" w:rsidRPr="00815F47" w:rsidRDefault="00BC117B" w:rsidP="00BC117B">
      <w:pPr>
        <w:jc w:val="center"/>
        <w:rPr>
          <w:rFonts w:cs="Segoe UI"/>
          <w:sz w:val="24"/>
        </w:rPr>
      </w:pPr>
      <w:r w:rsidRPr="00815F47">
        <w:rPr>
          <w:rFonts w:cs="Segoe UI"/>
          <w:sz w:val="24"/>
        </w:rPr>
        <w:t>Prof. Dr. Muhammed Ayaz</w:t>
      </w:r>
    </w:p>
    <w:p w:rsidR="00BC117B" w:rsidRPr="00815F47" w:rsidRDefault="00BC4CCB" w:rsidP="00BC117B">
      <w:pPr>
        <w:jc w:val="center"/>
        <w:rPr>
          <w:rFonts w:cs="Segoe UI"/>
          <w:sz w:val="24"/>
        </w:rPr>
      </w:pPr>
      <w:r>
        <w:rPr>
          <w:rFonts w:cs="Segoe UI"/>
          <w:sz w:val="24"/>
        </w:rPr>
        <w:t>Şeref Baysal</w:t>
      </w:r>
    </w:p>
    <w:p w:rsidR="00BC117B" w:rsidRDefault="00BC117B">
      <w:pPr>
        <w:rPr>
          <w:rFonts w:cs="Segoe UI"/>
        </w:rPr>
      </w:pPr>
    </w:p>
    <w:p w:rsidR="00C00A95" w:rsidRDefault="00C00A95">
      <w:pPr>
        <w:rPr>
          <w:rFonts w:cs="Segoe UI"/>
        </w:rPr>
      </w:pPr>
    </w:p>
    <w:p w:rsidR="00C00A95" w:rsidRDefault="00C00A95">
      <w:pPr>
        <w:rPr>
          <w:rFonts w:cs="Segoe UI"/>
        </w:rPr>
      </w:pPr>
    </w:p>
    <w:p w:rsidR="00C00A95" w:rsidRDefault="00C00A95">
      <w:pPr>
        <w:rPr>
          <w:rFonts w:cs="Segoe UI"/>
        </w:rPr>
      </w:pPr>
    </w:p>
    <w:p w:rsidR="00C00A95" w:rsidRDefault="00C00A95">
      <w:pPr>
        <w:rPr>
          <w:rFonts w:cs="Segoe UI"/>
        </w:rPr>
      </w:pPr>
    </w:p>
    <w:p w:rsidR="00C00A95" w:rsidRDefault="00C00A95">
      <w:pPr>
        <w:rPr>
          <w:rFonts w:cs="Segoe UI"/>
        </w:rPr>
      </w:pPr>
    </w:p>
    <w:p w:rsidR="00C00A95" w:rsidRDefault="00C00A95" w:rsidP="00701146">
      <w:pPr>
        <w:spacing w:line="240" w:lineRule="auto"/>
      </w:pPr>
    </w:p>
    <w:p w:rsidR="00C00A95" w:rsidRDefault="00C00A95" w:rsidP="00701146">
      <w:pPr>
        <w:spacing w:line="240" w:lineRule="auto"/>
      </w:pPr>
    </w:p>
    <w:p w:rsidR="00C00A95" w:rsidRDefault="00C00A95" w:rsidP="00701146">
      <w:pPr>
        <w:spacing w:line="240" w:lineRule="auto"/>
      </w:pPr>
    </w:p>
    <w:p w:rsidR="00C00A95" w:rsidRDefault="00C00A95" w:rsidP="00C00A95">
      <w:pPr>
        <w:pStyle w:val="KonuBal"/>
        <w:jc w:val="center"/>
      </w:pPr>
      <w:r>
        <w:t>HEDEF KİTLE</w:t>
      </w:r>
    </w:p>
    <w:p w:rsidR="007F555F" w:rsidRDefault="007F555F" w:rsidP="007F555F">
      <w:pPr>
        <w:jc w:val="center"/>
      </w:pPr>
    </w:p>
    <w:p w:rsidR="00C00A95" w:rsidRDefault="00EB7BE5" w:rsidP="007F555F">
      <w:pPr>
        <w:jc w:val="center"/>
      </w:pPr>
      <w:r>
        <w:t xml:space="preserve">Gelişimi farklı veya riskli olan çocuklara, ailelere ve uzmanlara aşağıdaki alanlarda hizmet veren alanları kapsarken herhangi bir disiplin ile sınırlı değildir. </w:t>
      </w:r>
    </w:p>
    <w:p w:rsidR="007F555F" w:rsidRDefault="007F555F" w:rsidP="007F555F">
      <w:pPr>
        <w:jc w:val="center"/>
      </w:pPr>
    </w:p>
    <w:p w:rsidR="007F555F" w:rsidRDefault="007F555F" w:rsidP="007F555F">
      <w:pPr>
        <w:jc w:val="center"/>
      </w:pPr>
      <w:r>
        <w:t>Çocuk Gelişimi</w:t>
      </w:r>
    </w:p>
    <w:p w:rsidR="007F555F" w:rsidRDefault="007F555F" w:rsidP="007F555F">
      <w:pPr>
        <w:jc w:val="center"/>
      </w:pPr>
      <w:r>
        <w:t>Çocuk Psikiyatrisi</w:t>
      </w:r>
    </w:p>
    <w:p w:rsidR="00656798" w:rsidRDefault="00656798" w:rsidP="007F555F">
      <w:pPr>
        <w:jc w:val="center"/>
      </w:pPr>
      <w:r>
        <w:t>Yetişkin Psikiyatrisi</w:t>
      </w:r>
    </w:p>
    <w:p w:rsidR="007F555F" w:rsidRDefault="007F555F" w:rsidP="007F555F">
      <w:pPr>
        <w:jc w:val="center"/>
      </w:pPr>
      <w:r>
        <w:t>Çocuk Nörolojisi</w:t>
      </w:r>
    </w:p>
    <w:p w:rsidR="007F555F" w:rsidRDefault="007F555F" w:rsidP="007F555F">
      <w:pPr>
        <w:jc w:val="center"/>
      </w:pPr>
      <w:r>
        <w:t>Dil ve Konuşma Terapistliği</w:t>
      </w:r>
    </w:p>
    <w:p w:rsidR="007F555F" w:rsidRDefault="007F555F" w:rsidP="007F555F">
      <w:pPr>
        <w:jc w:val="center"/>
      </w:pPr>
      <w:r>
        <w:t>Ergoterapi</w:t>
      </w:r>
    </w:p>
    <w:p w:rsidR="007F555F" w:rsidRDefault="007F555F" w:rsidP="007F555F">
      <w:pPr>
        <w:jc w:val="center"/>
      </w:pPr>
      <w:r>
        <w:t>Fizyoterapi ve Rehabilitasyon</w:t>
      </w:r>
    </w:p>
    <w:p w:rsidR="007F555F" w:rsidRDefault="007F555F" w:rsidP="007F555F">
      <w:pPr>
        <w:jc w:val="center"/>
      </w:pPr>
      <w:r>
        <w:t>Gelişimsel Pediatri</w:t>
      </w:r>
    </w:p>
    <w:p w:rsidR="007F555F" w:rsidRDefault="007F555F" w:rsidP="007F555F">
      <w:pPr>
        <w:jc w:val="center"/>
      </w:pPr>
      <w:r>
        <w:t>Odyoloji</w:t>
      </w:r>
    </w:p>
    <w:p w:rsidR="007F555F" w:rsidRDefault="007F555F" w:rsidP="007F555F">
      <w:pPr>
        <w:jc w:val="center"/>
      </w:pPr>
      <w:r>
        <w:t>Okulöncesi Öğretmenliği</w:t>
      </w:r>
    </w:p>
    <w:p w:rsidR="007F555F" w:rsidRDefault="007F555F" w:rsidP="007F555F">
      <w:pPr>
        <w:jc w:val="center"/>
      </w:pPr>
      <w:r>
        <w:t>Özel Eğitim</w:t>
      </w:r>
    </w:p>
    <w:p w:rsidR="007F555F" w:rsidRDefault="007F555F" w:rsidP="007F555F">
      <w:pPr>
        <w:jc w:val="center"/>
      </w:pPr>
      <w:r>
        <w:t>Psikoloji</w:t>
      </w:r>
    </w:p>
    <w:p w:rsidR="007F555F" w:rsidRDefault="007F555F" w:rsidP="007F555F">
      <w:pPr>
        <w:jc w:val="center"/>
      </w:pPr>
      <w:r>
        <w:t>Psikolojik Danışmanlık ve Rehberlik</w:t>
      </w:r>
    </w:p>
    <w:p w:rsidR="00C00A95" w:rsidRDefault="007F555F" w:rsidP="007F555F">
      <w:pPr>
        <w:jc w:val="center"/>
      </w:pPr>
      <w:r>
        <w:t>Sosyal Hizmetler</w:t>
      </w:r>
    </w:p>
    <w:p w:rsidR="004C6020" w:rsidRDefault="004C6020">
      <w:pPr>
        <w:jc w:val="center"/>
      </w:pPr>
    </w:p>
    <w:p w:rsidR="00DE45D6" w:rsidRDefault="00DE45D6">
      <w:pPr>
        <w:jc w:val="center"/>
      </w:pPr>
    </w:p>
    <w:p w:rsidR="00F90E37" w:rsidRDefault="00F90E37">
      <w:pPr>
        <w:jc w:val="center"/>
      </w:pPr>
    </w:p>
    <w:p w:rsidR="00F90E37" w:rsidRDefault="00F90E37">
      <w:pPr>
        <w:jc w:val="center"/>
      </w:pPr>
    </w:p>
    <w:p w:rsidR="00F90E37" w:rsidRDefault="00F90E37">
      <w:pPr>
        <w:jc w:val="center"/>
      </w:pPr>
    </w:p>
    <w:p w:rsidR="00F90E37" w:rsidRDefault="00F90E37">
      <w:pPr>
        <w:jc w:val="center"/>
      </w:pPr>
    </w:p>
    <w:p w:rsidR="00F90E37" w:rsidRDefault="00F90E37">
      <w:pPr>
        <w:jc w:val="center"/>
      </w:pPr>
    </w:p>
    <w:p w:rsidR="00F90E37" w:rsidRDefault="00F90E37">
      <w:pPr>
        <w:jc w:val="center"/>
      </w:pPr>
    </w:p>
    <w:p w:rsidR="00F90E37" w:rsidRDefault="00F90E37">
      <w:pPr>
        <w:jc w:val="center"/>
      </w:pPr>
    </w:p>
    <w:p w:rsidR="00F90E37" w:rsidRDefault="00F90E37">
      <w:pPr>
        <w:jc w:val="center"/>
      </w:pPr>
    </w:p>
    <w:p w:rsidR="00F90E37" w:rsidRDefault="00F90E37">
      <w:pPr>
        <w:jc w:val="center"/>
      </w:pPr>
    </w:p>
    <w:p w:rsidR="00F90E37" w:rsidRDefault="00F90E37">
      <w:pPr>
        <w:jc w:val="center"/>
      </w:pPr>
    </w:p>
    <w:p w:rsidR="00F90E37" w:rsidRDefault="00F90E37">
      <w:pPr>
        <w:jc w:val="center"/>
      </w:pPr>
    </w:p>
    <w:p w:rsidR="00F90E37" w:rsidRDefault="00F90E37">
      <w:pPr>
        <w:jc w:val="center"/>
      </w:pPr>
    </w:p>
    <w:p w:rsidR="00F90E37" w:rsidRDefault="00F90E37">
      <w:pPr>
        <w:jc w:val="center"/>
      </w:pPr>
    </w:p>
    <w:p w:rsidR="00702080" w:rsidRDefault="00702080" w:rsidP="00702080"/>
    <w:p w:rsidR="00702080" w:rsidRDefault="00702080" w:rsidP="00702080"/>
    <w:p w:rsidR="00702080" w:rsidRDefault="00702080" w:rsidP="00702080"/>
    <w:p w:rsidR="00DE45D6" w:rsidRDefault="00DE45D6" w:rsidP="00DE45D6">
      <w:pPr>
        <w:pStyle w:val="KonuBal"/>
      </w:pPr>
      <w:r>
        <w:t>KATILIMCILARA VERİLECEKLER</w:t>
      </w:r>
    </w:p>
    <w:p w:rsidR="00DE45D6" w:rsidRDefault="00003E50" w:rsidP="00DE45D6">
      <w:pPr>
        <w:pStyle w:val="ListeParagraf"/>
        <w:numPr>
          <w:ilvl w:val="0"/>
          <w:numId w:val="1"/>
        </w:numPr>
        <w:spacing w:before="240"/>
        <w:ind w:left="714" w:hanging="357"/>
        <w:contextualSpacing w:val="0"/>
        <w:rPr>
          <w:rFonts w:cs="Segoe UI"/>
        </w:rPr>
      </w:pPr>
      <w:r>
        <w:rPr>
          <w:rFonts w:cs="Segoe UI"/>
        </w:rPr>
        <w:t>Kongre katılımcılarına çanta, kalem, defter, USB, Sertifika verilecektir.</w:t>
      </w:r>
    </w:p>
    <w:p w:rsidR="00F90E37" w:rsidRDefault="00F90E37" w:rsidP="00F90E37">
      <w:pPr>
        <w:spacing w:before="240"/>
        <w:rPr>
          <w:rFonts w:cs="Segoe UI"/>
        </w:rPr>
      </w:pPr>
    </w:p>
    <w:p w:rsidR="00F90E37" w:rsidRDefault="00F90E37" w:rsidP="00F90E37">
      <w:pPr>
        <w:pStyle w:val="KonuBal"/>
      </w:pPr>
      <w:r>
        <w:t>KONGRE SPONSORLARI</w:t>
      </w:r>
    </w:p>
    <w:p w:rsidR="00F90E37" w:rsidRDefault="00F90E37" w:rsidP="00F90E37">
      <w:pPr>
        <w:pStyle w:val="ListeParagraf"/>
        <w:numPr>
          <w:ilvl w:val="0"/>
          <w:numId w:val="1"/>
        </w:numPr>
        <w:spacing w:before="240"/>
        <w:ind w:left="714" w:hanging="357"/>
        <w:contextualSpacing w:val="0"/>
        <w:rPr>
          <w:rFonts w:cs="Segoe UI"/>
        </w:rPr>
      </w:pPr>
      <w:r>
        <w:rPr>
          <w:rFonts w:cs="Segoe UI"/>
        </w:rPr>
        <w:t>Sponsorlarla sözleşmeler imzalandıktan sonra eklenecektir.</w:t>
      </w:r>
    </w:p>
    <w:p w:rsidR="00121C39" w:rsidRDefault="00121C39" w:rsidP="00121C39">
      <w:pPr>
        <w:spacing w:before="240"/>
        <w:rPr>
          <w:rFonts w:cs="Segoe UI"/>
        </w:rPr>
      </w:pPr>
    </w:p>
    <w:p w:rsidR="00121C39" w:rsidRDefault="00121C39" w:rsidP="00121C39">
      <w:pPr>
        <w:pStyle w:val="KonuBal"/>
      </w:pPr>
      <w:r>
        <w:t>ORGANİZASYON</w:t>
      </w:r>
    </w:p>
    <w:p w:rsidR="00121C39" w:rsidRPr="00121C39" w:rsidRDefault="00D7716A" w:rsidP="00121C39">
      <w:pPr>
        <w:spacing w:before="240"/>
        <w:rPr>
          <w:rFonts w:cs="Segoe UI"/>
        </w:rPr>
      </w:pPr>
      <w:r w:rsidRPr="00D7716A">
        <w:rPr>
          <w:rFonts w:cs="Segoe UI"/>
          <w:noProof/>
          <w:lang w:eastAsia="tr-TR"/>
        </w:rPr>
        <w:drawing>
          <wp:inline distT="0" distB="0" distL="0" distR="0">
            <wp:extent cx="2505075" cy="770792"/>
            <wp:effectExtent l="0" t="0" r="0" b="0"/>
            <wp:docPr id="4" name="Resim 4" descr="D:\Yüksekbilgili\Görseller\Logolar\yuksekbilgili-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Yüksekbilgili\Görseller\Logolar\yuksekbilgili-logo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1144" cy="7726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5131" w:rsidRDefault="001A5131" w:rsidP="001A5131">
      <w:pPr>
        <w:jc w:val="both"/>
        <w:rPr>
          <w:rFonts w:cs="Segoe UI"/>
        </w:rPr>
      </w:pPr>
      <w:r>
        <w:rPr>
          <w:rFonts w:cs="Segoe UI"/>
        </w:rPr>
        <w:t xml:space="preserve">Kongrenin organizasyonu </w:t>
      </w:r>
      <w:r w:rsidRPr="00C45022">
        <w:rPr>
          <w:rFonts w:cs="Segoe UI"/>
          <w:b/>
        </w:rPr>
        <w:t>Yüksekbilgili Eğitim ve Danışmanlık Ltd. Şti.</w:t>
      </w:r>
      <w:r>
        <w:rPr>
          <w:rFonts w:cs="Segoe UI"/>
        </w:rPr>
        <w:t xml:space="preserve"> tarafından yapılmaktadır.</w:t>
      </w:r>
    </w:p>
    <w:p w:rsidR="00DE45D6" w:rsidRPr="00C00A95" w:rsidRDefault="00DE45D6">
      <w:pPr>
        <w:jc w:val="center"/>
      </w:pPr>
    </w:p>
    <w:sectPr w:rsidR="00DE45D6" w:rsidRPr="00C00A95" w:rsidSect="00602888">
      <w:headerReference w:type="default" r:id="rId13"/>
      <w:footerReference w:type="default" r:id="rId14"/>
      <w:pgSz w:w="11906" w:h="16838"/>
      <w:pgMar w:top="1899" w:right="1417" w:bottom="1417" w:left="1417" w:header="85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1842" w:rsidRDefault="00B61842" w:rsidP="00D53B45">
      <w:pPr>
        <w:spacing w:line="240" w:lineRule="auto"/>
      </w:pPr>
      <w:r>
        <w:separator/>
      </w:r>
    </w:p>
  </w:endnote>
  <w:endnote w:type="continuationSeparator" w:id="0">
    <w:p w:rsidR="00B61842" w:rsidRDefault="00B61842" w:rsidP="00D53B4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Segoe UI Semilight">
    <w:panose1 w:val="020B0402040204020203"/>
    <w:charset w:val="A2"/>
    <w:family w:val="swiss"/>
    <w:pitch w:val="variable"/>
    <w:sig w:usb0="E4002EFF" w:usb1="C000E47F" w:usb2="00000009" w:usb3="00000000" w:csb0="000001FF" w:csb1="00000000"/>
  </w:font>
  <w:font w:name="Segoe UI Light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0AE2" w:rsidRDefault="00A30AE2" w:rsidP="00A30AE2">
    <w:pPr>
      <w:pStyle w:val="AltBilgi"/>
      <w:jc w:val="right"/>
    </w:pPr>
    <w:r>
      <w:fldChar w:fldCharType="begin"/>
    </w:r>
    <w:r>
      <w:instrText>PAGE   \* MERGEFORMAT</w:instrText>
    </w:r>
    <w:r>
      <w:fldChar w:fldCharType="separate"/>
    </w:r>
    <w:r w:rsidR="002A2558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1842" w:rsidRDefault="00B61842" w:rsidP="00D53B45">
      <w:pPr>
        <w:spacing w:line="240" w:lineRule="auto"/>
      </w:pPr>
      <w:r>
        <w:separator/>
      </w:r>
    </w:p>
  </w:footnote>
  <w:footnote w:type="continuationSeparator" w:id="0">
    <w:p w:rsidR="00B61842" w:rsidRDefault="00B61842" w:rsidP="00D53B4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10207" w:type="dxa"/>
      <w:tblInd w:w="-7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77"/>
      <w:gridCol w:w="4376"/>
      <w:gridCol w:w="576"/>
      <w:gridCol w:w="2549"/>
      <w:gridCol w:w="576"/>
      <w:gridCol w:w="1553"/>
    </w:tblGrid>
    <w:tr w:rsidR="00B34CB0" w:rsidRPr="00B34CB0" w:rsidTr="00767C80">
      <w:trPr>
        <w:trHeight w:val="850"/>
      </w:trPr>
      <w:tc>
        <w:tcPr>
          <w:tcW w:w="576" w:type="dxa"/>
        </w:tcPr>
        <w:p w:rsidR="00B34CB0" w:rsidRPr="00B34CB0" w:rsidRDefault="00B34CB0" w:rsidP="00B34CB0">
          <w:pPr>
            <w:spacing w:line="240" w:lineRule="auto"/>
            <w:rPr>
              <w:rFonts w:cs="Segoe UI"/>
              <w:sz w:val="20"/>
            </w:rPr>
          </w:pPr>
          <w:r w:rsidRPr="00B34CB0">
            <w:rPr>
              <w:rFonts w:cs="Segoe UI"/>
              <w:noProof/>
              <w:sz w:val="20"/>
              <w:lang w:eastAsia="tr-TR"/>
            </w:rPr>
            <w:drawing>
              <wp:inline distT="0" distB="0" distL="0" distR="0" wp14:anchorId="5778C4B9" wp14:editId="4F1FC2ED">
                <wp:extent cx="228600" cy="228600"/>
                <wp:effectExtent l="0" t="0" r="0" b="0"/>
                <wp:docPr id="20" name="Resim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3" descr="C:\Users\user\AppData\Local\Microsoft\Windows\INetCache\Content.Word\maps-and-flags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duotone>
                            <a:schemeClr val="accent5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81" w:type="dxa"/>
          <w:tcBorders>
            <w:right w:val="single" w:sz="4" w:space="0" w:color="BFBFBF" w:themeColor="background1" w:themeShade="BF"/>
          </w:tcBorders>
        </w:tcPr>
        <w:p w:rsidR="00B34CB0" w:rsidRPr="00BE2757" w:rsidRDefault="00B34CB0" w:rsidP="00B34CB0">
          <w:pPr>
            <w:spacing w:line="240" w:lineRule="auto"/>
            <w:rPr>
              <w:rFonts w:cs="Segoe UI"/>
              <w:b/>
              <w:color w:val="4F2CD0" w:themeColor="accent5" w:themeShade="BF"/>
              <w:sz w:val="24"/>
              <w:szCs w:val="20"/>
            </w:rPr>
          </w:pPr>
          <w:r w:rsidRPr="00BE2757">
            <w:rPr>
              <w:rFonts w:cs="Segoe UI"/>
              <w:b/>
              <w:color w:val="4F2CD0" w:themeColor="accent5" w:themeShade="BF"/>
              <w:sz w:val="24"/>
              <w:szCs w:val="20"/>
            </w:rPr>
            <w:t>Özel Eğitim ve Rehabilitasyon</w:t>
          </w:r>
          <w:r w:rsidR="00F43552">
            <w:rPr>
              <w:rFonts w:cs="Segoe UI"/>
              <w:b/>
              <w:color w:val="4F2CD0" w:themeColor="accent5" w:themeShade="BF"/>
              <w:sz w:val="24"/>
              <w:szCs w:val="20"/>
            </w:rPr>
            <w:t>da</w:t>
          </w:r>
        </w:p>
        <w:p w:rsidR="00800EA4" w:rsidRPr="00800EA4" w:rsidRDefault="00B34CB0" w:rsidP="00B34CB0">
          <w:pPr>
            <w:spacing w:line="240" w:lineRule="auto"/>
            <w:rPr>
              <w:rFonts w:cs="Segoe UI"/>
              <w:sz w:val="24"/>
              <w:szCs w:val="20"/>
            </w:rPr>
          </w:pPr>
          <w:r w:rsidRPr="00800EA4">
            <w:rPr>
              <w:rFonts w:cs="Segoe UI"/>
              <w:sz w:val="24"/>
              <w:szCs w:val="20"/>
            </w:rPr>
            <w:t>Disiplinler Arası Yaklaşımlar Kongresi</w:t>
          </w:r>
        </w:p>
        <w:p w:rsidR="00B34CB0" w:rsidRPr="00BE2757" w:rsidRDefault="00B34CB0" w:rsidP="00B34CB0">
          <w:pPr>
            <w:spacing w:line="240" w:lineRule="auto"/>
            <w:rPr>
              <w:rFonts w:cs="Segoe UI"/>
              <w:b/>
              <w:color w:val="4F2CD0" w:themeColor="accent5" w:themeShade="BF"/>
              <w:sz w:val="20"/>
              <w:szCs w:val="20"/>
            </w:rPr>
          </w:pPr>
          <w:r w:rsidRPr="00BE2757">
            <w:rPr>
              <w:rFonts w:cs="Segoe UI"/>
              <w:sz w:val="20"/>
              <w:szCs w:val="20"/>
            </w:rPr>
            <w:t>2022</w:t>
          </w:r>
        </w:p>
      </w:tc>
      <w:tc>
        <w:tcPr>
          <w:tcW w:w="576" w:type="dxa"/>
          <w:tcBorders>
            <w:left w:val="single" w:sz="4" w:space="0" w:color="BFBFBF" w:themeColor="background1" w:themeShade="BF"/>
          </w:tcBorders>
        </w:tcPr>
        <w:p w:rsidR="00B34CB0" w:rsidRPr="00BE2757" w:rsidRDefault="00B34CB0" w:rsidP="00B34CB0">
          <w:pPr>
            <w:spacing w:line="240" w:lineRule="auto"/>
            <w:rPr>
              <w:rFonts w:cs="Segoe UI"/>
              <w:sz w:val="20"/>
              <w:szCs w:val="20"/>
            </w:rPr>
          </w:pPr>
          <w:r w:rsidRPr="00BE2757">
            <w:rPr>
              <w:rFonts w:cs="Segoe UI"/>
              <w:noProof/>
              <w:sz w:val="20"/>
              <w:szCs w:val="20"/>
              <w:lang w:eastAsia="tr-TR"/>
            </w:rPr>
            <w:drawing>
              <wp:inline distT="0" distB="0" distL="0" distR="0" wp14:anchorId="1525A12D" wp14:editId="5FA50AFF">
                <wp:extent cx="228600" cy="228600"/>
                <wp:effectExtent l="0" t="0" r="0" b="0"/>
                <wp:docPr id="21" name="Resim 21" descr="C:\Users\user\AppData\Local\Microsoft\Windows\INetCache\Content.Word\maps-and-flags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3" descr="C:\Users\user\AppData\Local\Microsoft\Windows\INetCache\Content.Word\maps-and-flags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duotone>
                            <a:schemeClr val="accent5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52" w:type="dxa"/>
          <w:tcBorders>
            <w:right w:val="single" w:sz="4" w:space="0" w:color="BFBFBF" w:themeColor="background1" w:themeShade="BF"/>
          </w:tcBorders>
        </w:tcPr>
        <w:p w:rsidR="00B34CB0" w:rsidRPr="00F175A5" w:rsidRDefault="00B34CB0" w:rsidP="00B34CB0">
          <w:pPr>
            <w:spacing w:line="240" w:lineRule="auto"/>
            <w:rPr>
              <w:rFonts w:cs="Segoe UI"/>
              <w:b/>
              <w:color w:val="4F2CD0" w:themeColor="accent5" w:themeShade="BF"/>
              <w:szCs w:val="21"/>
            </w:rPr>
          </w:pPr>
          <w:r w:rsidRPr="00F175A5">
            <w:rPr>
              <w:rFonts w:cs="Segoe UI"/>
              <w:b/>
              <w:color w:val="4F2CD0" w:themeColor="accent5" w:themeShade="BF"/>
              <w:szCs w:val="21"/>
            </w:rPr>
            <w:t>Nişantaşı Üniversitesi</w:t>
          </w:r>
        </w:p>
        <w:p w:rsidR="00B34CB0" w:rsidRPr="00F175A5" w:rsidRDefault="00B34CB0" w:rsidP="00B34CB0">
          <w:pPr>
            <w:spacing w:line="240" w:lineRule="auto"/>
            <w:rPr>
              <w:rFonts w:cs="Segoe UI"/>
              <w:szCs w:val="21"/>
            </w:rPr>
          </w:pPr>
          <w:r w:rsidRPr="00F175A5">
            <w:rPr>
              <w:rFonts w:cs="Segoe UI"/>
              <w:szCs w:val="21"/>
            </w:rPr>
            <w:t xml:space="preserve">Maslak 1453 </w:t>
          </w:r>
        </w:p>
        <w:p w:rsidR="00B34CB0" w:rsidRPr="00F175A5" w:rsidRDefault="00B34CB0" w:rsidP="00B34CB0">
          <w:pPr>
            <w:spacing w:line="240" w:lineRule="auto"/>
            <w:rPr>
              <w:rFonts w:cs="Segoe UI"/>
              <w:szCs w:val="21"/>
            </w:rPr>
          </w:pPr>
          <w:r w:rsidRPr="00F175A5">
            <w:rPr>
              <w:rFonts w:cs="Segoe UI"/>
              <w:szCs w:val="21"/>
            </w:rPr>
            <w:t>NeoTech Kampüsü</w:t>
          </w:r>
        </w:p>
      </w:tc>
      <w:tc>
        <w:tcPr>
          <w:tcW w:w="567" w:type="dxa"/>
          <w:tcBorders>
            <w:left w:val="single" w:sz="4" w:space="0" w:color="BFBFBF" w:themeColor="background1" w:themeShade="BF"/>
          </w:tcBorders>
        </w:tcPr>
        <w:p w:rsidR="00B34CB0" w:rsidRPr="00F175A5" w:rsidRDefault="00B34CB0" w:rsidP="00B34CB0">
          <w:pPr>
            <w:spacing w:line="240" w:lineRule="auto"/>
            <w:rPr>
              <w:rFonts w:cs="Segoe UI"/>
              <w:b/>
              <w:color w:val="4F2CD0" w:themeColor="accent5" w:themeShade="BF"/>
              <w:szCs w:val="21"/>
            </w:rPr>
          </w:pPr>
          <w:r w:rsidRPr="00F175A5">
            <w:rPr>
              <w:rFonts w:cs="Segoe UI"/>
              <w:noProof/>
              <w:szCs w:val="21"/>
              <w:lang w:eastAsia="tr-TR"/>
            </w:rPr>
            <w:drawing>
              <wp:inline distT="0" distB="0" distL="0" distR="0" wp14:anchorId="7082ED9C" wp14:editId="69E263EB">
                <wp:extent cx="228600" cy="228600"/>
                <wp:effectExtent l="0" t="0" r="0" b="0"/>
                <wp:docPr id="22" name="Resim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3" descr="C:\Users\user\AppData\Local\Microsoft\Windows\INetCache\Content.Word\maps-and-flags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>
                          <a:duotone>
                            <a:schemeClr val="accent5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55" w:type="dxa"/>
        </w:tcPr>
        <w:p w:rsidR="00B34CB0" w:rsidRPr="00F175A5" w:rsidRDefault="00B34CB0" w:rsidP="00B34CB0">
          <w:pPr>
            <w:spacing w:line="240" w:lineRule="auto"/>
            <w:rPr>
              <w:rFonts w:cs="Segoe UI"/>
              <w:b/>
              <w:color w:val="4F2CD0" w:themeColor="accent5" w:themeShade="BF"/>
              <w:szCs w:val="21"/>
            </w:rPr>
          </w:pPr>
          <w:r w:rsidRPr="00F175A5">
            <w:rPr>
              <w:rFonts w:cs="Segoe UI"/>
              <w:b/>
              <w:color w:val="4F2CD0" w:themeColor="accent5" w:themeShade="BF"/>
              <w:szCs w:val="21"/>
            </w:rPr>
            <w:t>14-15</w:t>
          </w:r>
        </w:p>
        <w:p w:rsidR="00B34CB0" w:rsidRPr="00F175A5" w:rsidRDefault="00B34CB0" w:rsidP="00B34CB0">
          <w:pPr>
            <w:spacing w:line="240" w:lineRule="auto"/>
            <w:rPr>
              <w:rFonts w:cs="Segoe UI"/>
              <w:b/>
              <w:color w:val="4F2CD0" w:themeColor="accent5" w:themeShade="BF"/>
              <w:szCs w:val="21"/>
            </w:rPr>
          </w:pPr>
          <w:r w:rsidRPr="00F175A5">
            <w:rPr>
              <w:rFonts w:cs="Segoe UI"/>
              <w:b/>
              <w:color w:val="4F2CD0" w:themeColor="accent5" w:themeShade="BF"/>
              <w:szCs w:val="21"/>
            </w:rPr>
            <w:t>Ekim</w:t>
          </w:r>
        </w:p>
        <w:p w:rsidR="00B34CB0" w:rsidRPr="00F175A5" w:rsidRDefault="00B34CB0" w:rsidP="00B34CB0">
          <w:pPr>
            <w:spacing w:line="240" w:lineRule="auto"/>
            <w:rPr>
              <w:rFonts w:cs="Segoe UI"/>
              <w:color w:val="4F2CD0" w:themeColor="accent5" w:themeShade="BF"/>
              <w:szCs w:val="21"/>
            </w:rPr>
          </w:pPr>
          <w:r w:rsidRPr="00F175A5">
            <w:rPr>
              <w:rFonts w:cs="Segoe UI"/>
              <w:szCs w:val="21"/>
            </w:rPr>
            <w:t>2022</w:t>
          </w:r>
        </w:p>
      </w:tc>
    </w:tr>
  </w:tbl>
  <w:p w:rsidR="00B34CB0" w:rsidRDefault="00B34CB0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222FDD"/>
    <w:multiLevelType w:val="hybridMultilevel"/>
    <w:tmpl w:val="FFDAE16A"/>
    <w:lvl w:ilvl="0" w:tplc="4C7A7268">
      <w:start w:val="1"/>
      <w:numFmt w:val="bullet"/>
      <w:lvlText w:val=""/>
      <w:lvlJc w:val="left"/>
      <w:pPr>
        <w:ind w:left="720" w:hanging="360"/>
      </w:pPr>
      <w:rPr>
        <w:rFonts w:ascii="Wingdings 2" w:hAnsi="Wingdings 2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217E8A"/>
    <w:multiLevelType w:val="hybridMultilevel"/>
    <w:tmpl w:val="85B6F752"/>
    <w:lvl w:ilvl="0" w:tplc="4C7A7268">
      <w:start w:val="1"/>
      <w:numFmt w:val="bullet"/>
      <w:lvlText w:val=""/>
      <w:lvlJc w:val="left"/>
      <w:pPr>
        <w:ind w:left="720" w:hanging="360"/>
      </w:pPr>
      <w:rPr>
        <w:rFonts w:ascii="Wingdings 2" w:hAnsi="Wingdings 2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4FB"/>
    <w:rsid w:val="00003E50"/>
    <w:rsid w:val="00012DB0"/>
    <w:rsid w:val="00023922"/>
    <w:rsid w:val="00121C39"/>
    <w:rsid w:val="001A5131"/>
    <w:rsid w:val="00240EA1"/>
    <w:rsid w:val="002748FD"/>
    <w:rsid w:val="002A2558"/>
    <w:rsid w:val="00327463"/>
    <w:rsid w:val="00331582"/>
    <w:rsid w:val="003C24FB"/>
    <w:rsid w:val="003F7A83"/>
    <w:rsid w:val="004356E1"/>
    <w:rsid w:val="004C4623"/>
    <w:rsid w:val="004C6020"/>
    <w:rsid w:val="004C7D24"/>
    <w:rsid w:val="004D3091"/>
    <w:rsid w:val="004E3C3C"/>
    <w:rsid w:val="00503E97"/>
    <w:rsid w:val="005842B2"/>
    <w:rsid w:val="005A2BAC"/>
    <w:rsid w:val="00602888"/>
    <w:rsid w:val="00604567"/>
    <w:rsid w:val="00656798"/>
    <w:rsid w:val="00687855"/>
    <w:rsid w:val="00701146"/>
    <w:rsid w:val="00702080"/>
    <w:rsid w:val="00767C80"/>
    <w:rsid w:val="007F13D5"/>
    <w:rsid w:val="007F555F"/>
    <w:rsid w:val="00800EA4"/>
    <w:rsid w:val="00814672"/>
    <w:rsid w:val="00815F47"/>
    <w:rsid w:val="0082115C"/>
    <w:rsid w:val="008325B8"/>
    <w:rsid w:val="0087125F"/>
    <w:rsid w:val="008B2A8C"/>
    <w:rsid w:val="008D517D"/>
    <w:rsid w:val="008F0695"/>
    <w:rsid w:val="009256B2"/>
    <w:rsid w:val="00976900"/>
    <w:rsid w:val="00A26694"/>
    <w:rsid w:val="00A30AE2"/>
    <w:rsid w:val="00A4236C"/>
    <w:rsid w:val="00A841FC"/>
    <w:rsid w:val="00B34CB0"/>
    <w:rsid w:val="00B61842"/>
    <w:rsid w:val="00B973C6"/>
    <w:rsid w:val="00BC117B"/>
    <w:rsid w:val="00BC4CCB"/>
    <w:rsid w:val="00BD5FD6"/>
    <w:rsid w:val="00BE2757"/>
    <w:rsid w:val="00C00A95"/>
    <w:rsid w:val="00C37739"/>
    <w:rsid w:val="00C45022"/>
    <w:rsid w:val="00C963DD"/>
    <w:rsid w:val="00CD567A"/>
    <w:rsid w:val="00D53B45"/>
    <w:rsid w:val="00D7716A"/>
    <w:rsid w:val="00DE45D6"/>
    <w:rsid w:val="00E02246"/>
    <w:rsid w:val="00E25B5A"/>
    <w:rsid w:val="00E55E49"/>
    <w:rsid w:val="00E64F2A"/>
    <w:rsid w:val="00E72765"/>
    <w:rsid w:val="00EB7BE5"/>
    <w:rsid w:val="00EE45E3"/>
    <w:rsid w:val="00F175A5"/>
    <w:rsid w:val="00F30FDB"/>
    <w:rsid w:val="00F37B14"/>
    <w:rsid w:val="00F405D7"/>
    <w:rsid w:val="00F43552"/>
    <w:rsid w:val="00F90E37"/>
    <w:rsid w:val="00FD3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9F7A20"/>
  <w15:chartTrackingRefBased/>
  <w15:docId w15:val="{8C5FD693-89F3-48EE-8CF9-F2406EE98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7739"/>
    <w:pPr>
      <w:spacing w:after="0" w:line="300" w:lineRule="auto"/>
    </w:pPr>
    <w:rPr>
      <w:rFonts w:ascii="Segoe UI" w:hAnsi="Segoe UI"/>
      <w:sz w:val="21"/>
    </w:rPr>
  </w:style>
  <w:style w:type="paragraph" w:styleId="Balk1">
    <w:name w:val="heading 1"/>
    <w:basedOn w:val="Normal"/>
    <w:next w:val="Normal"/>
    <w:link w:val="Balk1Char"/>
    <w:autoRedefine/>
    <w:uiPriority w:val="9"/>
    <w:qFormat/>
    <w:rsid w:val="008D517D"/>
    <w:pPr>
      <w:keepNext/>
      <w:keepLines/>
      <w:outlineLvl w:val="0"/>
    </w:pPr>
    <w:rPr>
      <w:rFonts w:ascii="Segoe UI Semilight" w:eastAsiaTheme="majorEastAsia" w:hAnsi="Segoe UI Semilight" w:cs="Segoe UI"/>
      <w:iCs/>
      <w:color w:val="000000" w:themeColor="text1"/>
      <w:sz w:val="44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8D517D"/>
    <w:rPr>
      <w:rFonts w:ascii="Segoe UI Semilight" w:eastAsiaTheme="majorEastAsia" w:hAnsi="Segoe UI Semilight" w:cs="Segoe UI"/>
      <w:iCs/>
      <w:color w:val="000000" w:themeColor="text1"/>
      <w:sz w:val="44"/>
      <w:szCs w:val="20"/>
    </w:rPr>
  </w:style>
  <w:style w:type="character" w:styleId="HafifBavuru">
    <w:name w:val="Subtle Reference"/>
    <w:aliases w:val="Modül Başlığı"/>
    <w:basedOn w:val="VarsaylanParagrafYazTipi"/>
    <w:uiPriority w:val="31"/>
    <w:qFormat/>
    <w:rsid w:val="004C7D24"/>
    <w:rPr>
      <w:rFonts w:ascii="Segoe UI" w:hAnsi="Segoe UI"/>
      <w:caps w:val="0"/>
      <w:smallCaps w:val="0"/>
      <w:color w:val="7030A0"/>
      <w:sz w:val="28"/>
    </w:rPr>
  </w:style>
  <w:style w:type="character" w:styleId="Kpr">
    <w:name w:val="Hyperlink"/>
    <w:basedOn w:val="VarsaylanParagrafYazTipi"/>
    <w:uiPriority w:val="99"/>
    <w:unhideWhenUsed/>
    <w:rsid w:val="003C24FB"/>
    <w:rPr>
      <w:color w:val="6B9F25" w:themeColor="hyperlink"/>
      <w:u w:val="single"/>
    </w:rPr>
  </w:style>
  <w:style w:type="table" w:styleId="TabloKlavuzu">
    <w:name w:val="Table Grid"/>
    <w:basedOn w:val="NormalTablo"/>
    <w:uiPriority w:val="39"/>
    <w:rsid w:val="00D53B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D53B45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53B45"/>
    <w:rPr>
      <w:rFonts w:ascii="Segoe UI" w:hAnsi="Segoe UI"/>
      <w:sz w:val="21"/>
    </w:rPr>
  </w:style>
  <w:style w:type="paragraph" w:styleId="AltBilgi">
    <w:name w:val="footer"/>
    <w:basedOn w:val="Normal"/>
    <w:link w:val="AltBilgiChar"/>
    <w:uiPriority w:val="99"/>
    <w:unhideWhenUsed/>
    <w:rsid w:val="00D53B45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53B45"/>
    <w:rPr>
      <w:rFonts w:ascii="Segoe UI" w:hAnsi="Segoe UI"/>
      <w:sz w:val="21"/>
    </w:rPr>
  </w:style>
  <w:style w:type="paragraph" w:styleId="ListeParagraf">
    <w:name w:val="List Paragraph"/>
    <w:basedOn w:val="Normal"/>
    <w:uiPriority w:val="34"/>
    <w:qFormat/>
    <w:rsid w:val="00240EA1"/>
    <w:pPr>
      <w:ind w:left="720"/>
      <w:contextualSpacing/>
    </w:pPr>
  </w:style>
  <w:style w:type="paragraph" w:styleId="KonuBal">
    <w:name w:val="Title"/>
    <w:basedOn w:val="Normal"/>
    <w:next w:val="Normal"/>
    <w:link w:val="KonuBalChar"/>
    <w:uiPriority w:val="10"/>
    <w:qFormat/>
    <w:rsid w:val="00240EA1"/>
    <w:pPr>
      <w:spacing w:line="240" w:lineRule="auto"/>
      <w:contextualSpacing/>
    </w:pPr>
    <w:rPr>
      <w:rFonts w:ascii="Segoe UI Light" w:eastAsiaTheme="majorEastAsia" w:hAnsi="Segoe UI Light" w:cstheme="majorBidi"/>
      <w:spacing w:val="-10"/>
      <w:kern w:val="28"/>
      <w:sz w:val="40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240EA1"/>
    <w:rPr>
      <w:rFonts w:ascii="Segoe UI Light" w:eastAsiaTheme="majorEastAsia" w:hAnsi="Segoe UI Light" w:cstheme="majorBidi"/>
      <w:spacing w:val="-10"/>
      <w:kern w:val="28"/>
      <w:sz w:val="40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www.ozerkon.com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eması">
  <a:themeElements>
    <a:clrScheme name="Kırmızı Mor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CDDBDE-F48F-4803-854D-090CA174D3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Doruk</dc:creator>
  <cp:keywords/>
  <dc:description/>
  <cp:lastModifiedBy>Doruk</cp:lastModifiedBy>
  <cp:revision>65</cp:revision>
  <dcterms:created xsi:type="dcterms:W3CDTF">2022-05-17T06:16:00Z</dcterms:created>
  <dcterms:modified xsi:type="dcterms:W3CDTF">2022-05-17T09:25:00Z</dcterms:modified>
</cp:coreProperties>
</file>